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50CF0">
      <w:pPr>
        <w:widowControl/>
        <w:spacing w:line="259" w:lineRule="auto"/>
        <w:ind w:right="76"/>
        <w:rPr>
          <w:rFonts w:hint="default" w:ascii="Times New Roman" w:hAnsi="Times New Roman" w:eastAsia="方正黑体_GBK" w:cs="Times New Roman"/>
          <w:color w:val="000000"/>
          <w:sz w:val="32"/>
          <w14:ligatures w14:val="standardContextual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14:ligatures w14:val="standardContextual"/>
        </w:rPr>
        <w:t>附件2：</w:t>
      </w:r>
    </w:p>
    <w:p w14:paraId="543E4108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default" w:ascii="Times New Roman" w:hAnsi="Times New Roman" w:eastAsia="方正黑体_GBK" w:cs="Times New Roman"/>
          <w:color w:val="000000"/>
          <w:sz w:val="32"/>
          <w14:ligatures w14:val="standardContextual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14:ligatures w14:val="standardContextual"/>
        </w:rPr>
        <w:t>重庆中医药学院第二届大学生解剖学绘图</w:t>
      </w:r>
    </w:p>
    <w:p w14:paraId="7351B4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74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14:ligatures w14:val="standardContextual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14:ligatures w14:val="standardContextual"/>
        </w:rPr>
        <w:t>大赛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14:ligatures w14:val="standardContextual"/>
        </w:rPr>
        <w:t>评审标准（电子绘图）</w:t>
      </w:r>
    </w:p>
    <w:tbl>
      <w:tblPr>
        <w:tblStyle w:val="7"/>
        <w:tblpPr w:leftFromText="180" w:rightFromText="180" w:vertAnchor="text" w:horzAnchor="page" w:tblpX="1432" w:tblpY="375"/>
        <w:tblOverlap w:val="never"/>
        <w:tblW w:w="9640" w:type="dxa"/>
        <w:tblInd w:w="0" w:type="dxa"/>
        <w:tblLayout w:type="autofit"/>
        <w:tblCellMar>
          <w:top w:w="0" w:type="dxa"/>
          <w:left w:w="103" w:type="dxa"/>
          <w:bottom w:w="0" w:type="dxa"/>
          <w:right w:w="28" w:type="dxa"/>
        </w:tblCellMar>
      </w:tblPr>
      <w:tblGrid>
        <w:gridCol w:w="7376"/>
        <w:gridCol w:w="1119"/>
        <w:gridCol w:w="1145"/>
      </w:tblGrid>
      <w:tr w14:paraId="52351306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342E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59" w:lineRule="auto"/>
              <w:ind w:right="76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32"/>
                <w14:ligatures w14:val="standardContextual"/>
              </w:rPr>
              <w:t>评判标准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B0ECE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59" w:lineRule="auto"/>
              <w:ind w:left="82"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32"/>
                <w14:ligatures w14:val="standardContextual"/>
              </w:rPr>
              <w:t>分值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3E215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59" w:lineRule="auto"/>
              <w:ind w:left="151"/>
              <w:jc w:val="left"/>
              <w:rPr>
                <w:rFonts w:hint="default" w:ascii="Times New Roman" w:hAnsi="Times New Roman" w:eastAsia="方正黑体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32"/>
                <w14:ligatures w14:val="standardContextual"/>
              </w:rPr>
              <w:t>分级</w:t>
            </w:r>
          </w:p>
        </w:tc>
      </w:tr>
      <w:tr w14:paraId="6F618981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7AD63">
            <w:pPr>
              <w:widowControl/>
              <w:spacing w:line="259" w:lineRule="auto"/>
              <w:ind w:right="76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  <w:tab/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  <w:t>一、科学性</w:t>
            </w:r>
          </w:p>
        </w:tc>
        <w:tc>
          <w:tcPr>
            <w:tcW w:w="2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3917E">
            <w:pPr>
              <w:widowControl/>
              <w:spacing w:line="260" w:lineRule="auto"/>
              <w:ind w:left="153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  <w:t>40</w:t>
            </w:r>
          </w:p>
        </w:tc>
      </w:tr>
      <w:tr w14:paraId="26299EC1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507F0">
            <w:pPr>
              <w:widowControl/>
              <w:spacing w:line="259" w:lineRule="auto"/>
              <w:ind w:right="76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图像主体元素形态结构准确、清晰、直接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E2F38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40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6578D">
            <w:pPr>
              <w:widowControl/>
              <w:spacing w:line="259" w:lineRule="auto"/>
              <w:ind w:left="15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A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好</w:t>
            </w:r>
          </w:p>
        </w:tc>
      </w:tr>
      <w:tr w14:paraId="4E89D890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C267C">
            <w:pPr>
              <w:widowControl/>
              <w:spacing w:line="259" w:lineRule="auto"/>
              <w:ind w:right="79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图像主体元素形态结构较准确、较清晰直接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D2AC1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35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E016E">
            <w:pPr>
              <w:widowControl/>
              <w:spacing w:line="259" w:lineRule="auto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B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较好</w:t>
            </w:r>
          </w:p>
        </w:tc>
      </w:tr>
      <w:tr w14:paraId="2DC4153D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6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5F30B">
            <w:pPr>
              <w:widowControl/>
              <w:spacing w:line="259" w:lineRule="auto"/>
              <w:ind w:right="79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图像主体元素形态结构基本准确、基本清晰直接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9A199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30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931B0">
            <w:pPr>
              <w:widowControl/>
              <w:spacing w:line="259" w:lineRule="auto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C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一般</w:t>
            </w:r>
          </w:p>
        </w:tc>
      </w:tr>
      <w:tr w14:paraId="3FBA4661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F9901">
            <w:pPr>
              <w:widowControl/>
              <w:spacing w:line="259" w:lineRule="auto"/>
              <w:ind w:right="79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图像主体元素形态结构不够准确、不够清晰直接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D9F05">
            <w:pPr>
              <w:widowControl/>
              <w:spacing w:line="259" w:lineRule="auto"/>
              <w:ind w:left="16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A4C9F">
            <w:pPr>
              <w:widowControl/>
              <w:spacing w:line="259" w:lineRule="auto"/>
              <w:ind w:left="15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D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差</w:t>
            </w:r>
          </w:p>
        </w:tc>
      </w:tr>
      <w:tr w14:paraId="726D82E3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AD02D">
            <w:pPr>
              <w:widowControl/>
              <w:spacing w:line="259" w:lineRule="auto"/>
              <w:ind w:right="77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  <w:t>二、创新性</w:t>
            </w:r>
          </w:p>
        </w:tc>
        <w:tc>
          <w:tcPr>
            <w:tcW w:w="2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13F7D">
            <w:pPr>
              <w:widowControl/>
              <w:spacing w:line="259" w:lineRule="auto"/>
              <w:ind w:right="78"/>
              <w:jc w:val="center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40</w:t>
            </w:r>
          </w:p>
        </w:tc>
      </w:tr>
      <w:tr w14:paraId="6C4F9137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32E8E">
            <w:pPr>
              <w:widowControl/>
              <w:spacing w:line="400" w:lineRule="exact"/>
              <w:ind w:left="85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医学结构展现形式、医学知识表现方法、画面整体构图设计具有创新性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DF39A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40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711B9">
            <w:pPr>
              <w:widowControl/>
              <w:spacing w:line="259" w:lineRule="auto"/>
              <w:ind w:left="15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A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好</w:t>
            </w:r>
          </w:p>
        </w:tc>
      </w:tr>
      <w:tr w14:paraId="0ACD88C4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2CEDC">
            <w:pPr>
              <w:widowControl/>
              <w:spacing w:line="259" w:lineRule="auto"/>
              <w:ind w:right="79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医学结构充分展现、画面构图有一定创新性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46ACB6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30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C6CFB">
            <w:pPr>
              <w:widowControl/>
              <w:spacing w:line="259" w:lineRule="auto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B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较好</w:t>
            </w:r>
          </w:p>
        </w:tc>
      </w:tr>
      <w:tr w14:paraId="0EB0647C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0487CC">
            <w:pPr>
              <w:widowControl/>
              <w:spacing w:line="259" w:lineRule="auto"/>
              <w:ind w:right="79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临摹图片完整、医学元素表现、画面构图基本合理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A4040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FB85B">
            <w:pPr>
              <w:widowControl/>
              <w:spacing w:line="259" w:lineRule="auto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C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一般</w:t>
            </w:r>
          </w:p>
        </w:tc>
      </w:tr>
      <w:tr w14:paraId="12E1253A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6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BB254">
            <w:pPr>
              <w:widowControl/>
              <w:spacing w:line="259" w:lineRule="auto"/>
              <w:ind w:right="77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临摹图片不够完整、医学元素表现不够合理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ab/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50CB7">
            <w:pPr>
              <w:widowControl/>
              <w:spacing w:line="259" w:lineRule="auto"/>
              <w:ind w:left="16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10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5BE44">
            <w:pPr>
              <w:widowControl/>
              <w:spacing w:line="259" w:lineRule="auto"/>
              <w:ind w:left="15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D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差</w:t>
            </w:r>
          </w:p>
        </w:tc>
      </w:tr>
      <w:tr w14:paraId="3E569E47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DD279">
            <w:pPr>
              <w:widowControl/>
              <w:spacing w:line="259" w:lineRule="auto"/>
              <w:ind w:right="77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  <w:t>三、艺术性</w:t>
            </w:r>
          </w:p>
        </w:tc>
        <w:tc>
          <w:tcPr>
            <w:tcW w:w="2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052D5">
            <w:pPr>
              <w:widowControl/>
              <w:spacing w:line="259" w:lineRule="auto"/>
              <w:ind w:right="78"/>
              <w:jc w:val="center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</w:p>
        </w:tc>
      </w:tr>
      <w:tr w14:paraId="4FE7DC96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2EF06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画面整体设计风格优质，色调和线条表现得当，画面具有空间感，整体场景视觉效果舒适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87BDE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4C073">
            <w:pPr>
              <w:widowControl/>
              <w:spacing w:line="259" w:lineRule="auto"/>
              <w:ind w:left="15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A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好</w:t>
            </w:r>
          </w:p>
        </w:tc>
      </w:tr>
      <w:tr w14:paraId="5EBA8401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6340C">
            <w:pPr>
              <w:widowControl/>
              <w:spacing w:line="400" w:lineRule="exact"/>
              <w:ind w:right="79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画面整体设计风格良好，色调和线条表现较好，画面具有一定的空间感，整体场景视觉效果良好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763C3">
            <w:pPr>
              <w:widowControl/>
              <w:spacing w:line="259" w:lineRule="auto"/>
              <w:ind w:left="82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15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AFA8B">
            <w:pPr>
              <w:widowControl/>
              <w:spacing w:line="259" w:lineRule="auto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B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较好</w:t>
            </w:r>
          </w:p>
        </w:tc>
      </w:tr>
      <w:tr w14:paraId="0AC2E811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70E9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画面整体设计风格较为普通，色调和线条表现一般，画面空间感表现一般，整体场景视觉效果一般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7130A">
            <w:pPr>
              <w:widowControl/>
              <w:spacing w:line="259" w:lineRule="auto"/>
              <w:ind w:left="16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10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24737">
            <w:pPr>
              <w:widowControl/>
              <w:spacing w:line="259" w:lineRule="auto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C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一般</w:t>
            </w:r>
          </w:p>
        </w:tc>
      </w:tr>
      <w:tr w14:paraId="15EFBDD9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4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D9AE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画面整体设计风格欠佳，色调和线条表现较差，画面空间感不突出，整体场景视觉效果一般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CA21B">
            <w:pPr>
              <w:widowControl/>
              <w:spacing w:line="259" w:lineRule="auto"/>
              <w:ind w:right="80"/>
              <w:jc w:val="center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3A7F7">
            <w:pPr>
              <w:widowControl/>
              <w:spacing w:line="259" w:lineRule="auto"/>
              <w:ind w:left="151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14:ligatures w14:val="standardContextual"/>
              </w:rPr>
              <w:t>D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14:ligatures w14:val="standardContextual"/>
              </w:rPr>
              <w:t>差</w:t>
            </w:r>
          </w:p>
        </w:tc>
      </w:tr>
      <w:tr w14:paraId="54628A66">
        <w:tblPrEx>
          <w:tblCellMar>
            <w:top w:w="0" w:type="dxa"/>
            <w:left w:w="103" w:type="dxa"/>
            <w:bottom w:w="0" w:type="dxa"/>
            <w:right w:w="28" w:type="dxa"/>
          </w:tblCellMar>
        </w:tblPrEx>
        <w:trPr>
          <w:trHeight w:val="636" w:hRule="atLeast"/>
        </w:trPr>
        <w:tc>
          <w:tcPr>
            <w:tcW w:w="7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2DEE9">
            <w:pPr>
              <w:widowControl/>
              <w:spacing w:line="259" w:lineRule="auto"/>
              <w:ind w:right="77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14:ligatures w14:val="standardContextual"/>
              </w:rPr>
              <w:t>总  分</w:t>
            </w:r>
          </w:p>
        </w:tc>
        <w:tc>
          <w:tcPr>
            <w:tcW w:w="2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3E6982">
            <w:pPr>
              <w:widowControl/>
              <w:spacing w:line="259" w:lineRule="auto"/>
              <w:ind w:left="3"/>
              <w:jc w:val="center"/>
              <w:rPr>
                <w:rFonts w:hint="default" w:ascii="Times New Roman" w:hAnsi="Times New Roman" w:eastAsia="宋体" w:cs="Times New Roman"/>
                <w:color w:val="000000"/>
                <w:sz w:val="32"/>
                <w14:ligatures w14:val="standardContextual"/>
              </w:rPr>
            </w:pPr>
          </w:p>
        </w:tc>
      </w:tr>
    </w:tbl>
    <w:p w14:paraId="636453BA">
      <w:pPr>
        <w:widowControl/>
        <w:spacing w:after="1" w:line="395" w:lineRule="auto"/>
        <w:ind w:right="163"/>
        <w:jc w:val="left"/>
        <w:rPr>
          <w:rFonts w:hint="default" w:ascii="Times New Roman" w:hAnsi="Times New Roman" w:eastAsia="方正仿宋_GBK" w:cs="Times New Roman"/>
          <w:color w:val="000000"/>
          <w:sz w:val="32"/>
          <w14:ligatures w14:val="standardContextual"/>
        </w:rPr>
      </w:pPr>
    </w:p>
    <w:p w14:paraId="28EEB2E2">
      <w:pPr>
        <w:tabs>
          <w:tab w:val="left" w:pos="420"/>
        </w:tabs>
      </w:pPr>
    </w:p>
    <w:sectPr>
      <w:pgSz w:w="11906" w:h="16838"/>
      <w:pgMar w:top="1984" w:right="1446" w:bottom="1984" w:left="14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1FF8525-5FFC-4635-8FFD-7A803C78D26B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5D274EE-40B1-4E79-B9AC-486DB6C38BD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1671727-6AE9-42A7-BDF1-66D469DBA88B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CAB0368A-CD9B-4CDE-997D-66F36FA8AA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501CE"/>
    <w:rsid w:val="09FF4474"/>
    <w:rsid w:val="0A11462C"/>
    <w:rsid w:val="174D566F"/>
    <w:rsid w:val="1A5E2A1F"/>
    <w:rsid w:val="20210EE0"/>
    <w:rsid w:val="20B365DA"/>
    <w:rsid w:val="2537260E"/>
    <w:rsid w:val="30091DE9"/>
    <w:rsid w:val="3E322332"/>
    <w:rsid w:val="41BC62F8"/>
    <w:rsid w:val="50A42845"/>
    <w:rsid w:val="56A11F6A"/>
    <w:rsid w:val="7035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tabs>
        <w:tab w:val="left" w:pos="420"/>
      </w:tabs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重中医"/>
    <w:basedOn w:val="2"/>
    <w:qFormat/>
    <w:uiPriority w:val="0"/>
    <w:pPr>
      <w:widowControl/>
      <w:spacing w:line="360" w:lineRule="auto"/>
      <w:ind w:firstLine="640" w:firstLineChars="200"/>
      <w:jc w:val="center"/>
    </w:pPr>
    <w:rPr>
      <w:rFonts w:ascii="Times New Roman" w:hAnsi="Times New Roman" w:eastAsia="方正小标宋_GBK" w:cs="Times New Roman"/>
      <w:sz w:val="44"/>
      <w:szCs w:val="32"/>
    </w:rPr>
  </w:style>
  <w:style w:type="paragraph" w:customStyle="1" w:styleId="6">
    <w:name w:val="重中医模板"/>
    <w:basedOn w:val="1"/>
    <w:qFormat/>
    <w:uiPriority w:val="0"/>
    <w:rPr>
      <w:rFonts w:hint="default" w:ascii="Times New Roman" w:hAnsi="Times New Roman" w:eastAsia="方正仿宋_GBK"/>
      <w:sz w:val="32"/>
      <w:szCs w:val="22"/>
    </w:rPr>
  </w:style>
  <w:style w:type="table" w:customStyle="1" w:styleId="7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438</Words>
  <Characters>484</Characters>
  <Lines>0</Lines>
  <Paragraphs>0</Paragraphs>
  <TotalTime>0</TotalTime>
  <ScaleCrop>false</ScaleCrop>
  <LinksUpToDate>false</LinksUpToDate>
  <CharactersWithSpaces>488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2026-04-23T06:50:00Z</dcterms:created>
  <dc:creator>刘羽新</dc:creator>
  <cp:lastModifiedBy>刘羽新</cp:lastModifiedBy>
  <dcterms:modified xsi:type="dcterms:W3CDTF">2026-04-23T06:56:22Z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E45C670853DA423FB66D7D2D8D51931F_11</vt:lpwstr>
  </property>
  <property fmtid="{D5CDD505-2E9C-101B-9397-08002B2CF9AE}" pid="4" name="KSOTemplateDocerSaveRecord">
    <vt:lpwstr>eyJoZGlkIjoiOTdkMzA1YWMyNDA0YTc2MTMxMWZlMGZmNDU1NjNjZjAiLCJ1c2VySWQiOiIxNjczNjk3MDc0In0=</vt:lpwstr>
  </property>
</Properties>
</file>